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46" w:rsidRPr="00717F46" w:rsidRDefault="00717F46" w:rsidP="00717F46">
      <w:pPr>
        <w:spacing w:after="446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Пояснительная записка </w:t>
      </w:r>
    </w:p>
    <w:p w:rsidR="00717F46" w:rsidRPr="00717F46" w:rsidRDefault="00717F46" w:rsidP="00717F46">
      <w:pPr>
        <w:spacing w:after="8" w:line="269" w:lineRule="auto"/>
        <w:ind w:left="677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по профориентации «Россия – мои горизонты» разработана в соответствии с: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5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29.12.2012 №273-ФЗ «Об образовании в Российской Федерации» 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государственным образовательным стандартом основного общего образования, утвержденным приказом Минпросвещения России от 31.05.2021 № 287 (далее – ФГОС ООО),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Федеральной образовательной программой основного общего образования, утвержденной приказом Минпросвещения России от 18.05.20223 №370 (далее – ФОП ООО), </w:t>
      </w:r>
    </w:p>
    <w:p w:rsidR="00717F46" w:rsidRPr="00717F46" w:rsidRDefault="00717F46" w:rsidP="00717F46">
      <w:pPr>
        <w:numPr>
          <w:ilvl w:val="0"/>
          <w:numId w:val="1"/>
        </w:numPr>
        <w:spacing w:after="11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методическими рекомендациями Минпросвещения «О реализации проекта «Билет в будущее», утвержденными распоряжением  Р-97 от 23 сентября 2019г.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учебнометодического объединения по общему образованию </w:t>
      </w:r>
      <w:bookmarkStart w:id="0" w:name="_GoBack"/>
      <w:bookmarkEnd w:id="0"/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Актуальность и назначение программы курса внеурочной деятельности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6-9 классов на основе апробированных материалов Всероссийского проекта «Билет в будущее» (далее — проект). </w:t>
      </w:r>
    </w:p>
    <w:p w:rsidR="00717F46" w:rsidRPr="00717F46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метапредметных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«Билет в будущее».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Цели и задачи изучения курса внеурочной деятельности  </w:t>
      </w:r>
    </w:p>
    <w:p w:rsidR="00756483" w:rsidRDefault="00717F46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>формирование готовности к профессиональному самоопределению (далее – ГПС) обучающихся 6–9 классов</w:t>
      </w:r>
      <w:r w:rsidR="00A47775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 w:rsidR="00717F46" w:rsidRPr="00717F46" w:rsidRDefault="00A47775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 </w:t>
      </w:r>
      <w:r w:rsidR="00717F46" w:rsidRPr="00717F46">
        <w:rPr>
          <w:rFonts w:ascii="Times New Roman" w:eastAsia="Times New Roman" w:hAnsi="Times New Roman" w:cs="Times New Roman"/>
          <w:b/>
          <w:color w:val="000000"/>
          <w:sz w:val="24"/>
        </w:rPr>
        <w:t>Задачи</w:t>
      </w:r>
      <w:r w:rsidR="00717F46"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:  </w:t>
      </w:r>
    </w:p>
    <w:p w:rsidR="00717F46" w:rsidRPr="00717F46" w:rsidRDefault="00717F46" w:rsidP="00717F46">
      <w:pPr>
        <w:numPr>
          <w:ilvl w:val="0"/>
          <w:numId w:val="2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диагностико-консультационного подходов к формированию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ГПС и вовлечениювсехучастниковобразовательногопроцесса;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выявление исходного уровня сформированности внутренней (мотивационно-личностной) и внешней (знаниевой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профориентационной программе; </w:t>
      </w:r>
    </w:p>
    <w:p w:rsidR="00717F46" w:rsidRPr="00717F46" w:rsidRDefault="00717F46" w:rsidP="00717F46">
      <w:pPr>
        <w:numPr>
          <w:ilvl w:val="0"/>
          <w:numId w:val="2"/>
        </w:numPr>
        <w:spacing w:after="1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</w:p>
    <w:p w:rsidR="00717F46" w:rsidRPr="00717F46" w:rsidRDefault="00717F46" w:rsidP="00717F46">
      <w:pPr>
        <w:numPr>
          <w:ilvl w:val="0"/>
          <w:numId w:val="2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11092E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профориентационная работа в школах является одним из важнейших компонентов в развитии как отдельно взятого человека, так и общества в целом. </w:t>
      </w:r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Место и роль курса внеурочной деятельности в учебном плане основной общеобразовательной программы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разработана с учетом преемственности профориентационных задач при переходе обучающихся 6-9 классов из класса в класс.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курса рассчитана на 34 часа (ежегодно), в рамках которых предусмотрены такие формы работы, как беседы, дискуссии, мастер-классы, экскурсии на производство, решения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Взаимосвязь программы курса внеурочной деятельности с Рабочей программой воспитания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курса внеурочной деятельности разработана с учётом Рабочей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Это</w:t>
      </w:r>
      <w:r w:rsidR="0075648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проявляется: 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проведения единых и общих тематических занятий в разновозрастных группах, организованных для профориентационной деятельности школьников, воспитательное значение которых отмечается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Особенности работы педагога по программе курса внеурочной деятельности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обучающегося.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проблематизация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717F46" w:rsidRPr="00717F46" w:rsidRDefault="00717F46" w:rsidP="00717F46">
      <w:pPr>
        <w:spacing w:after="34" w:line="259" w:lineRule="auto"/>
        <w:ind w:left="566"/>
        <w:rPr>
          <w:rFonts w:ascii="Times New Roman" w:eastAsia="Times New Roman" w:hAnsi="Times New Roman" w:cs="Times New Roman"/>
          <w:color w:val="000000"/>
          <w:sz w:val="24"/>
        </w:rPr>
      </w:pP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ПЛАНИРУЕМЫЕ РЕЗУЛЬТАТЫ ОСВОЕНИЯ КУРСА ВНЕУРОЧНОЙ ДЕЯТЕЛЬНОСТИ «РОССИЯ – МОИ ГОРИЗОНТЫ» Личностные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сферегражданскоговоспитания: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разнообразной совместной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 сфере</w:t>
      </w:r>
      <w:r w:rsidR="0075648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патриотического</w:t>
      </w:r>
      <w:r w:rsidR="0075648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духовно-нравственного 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эстетического воспитания: </w:t>
      </w:r>
    </w:p>
    <w:p w:rsidR="00717F46" w:rsidRPr="00717F46" w:rsidRDefault="00717F46" w:rsidP="00717F46">
      <w:pPr>
        <w:spacing w:after="35" w:line="269" w:lineRule="auto"/>
        <w:ind w:left="22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к самовыражению в разных видах искусства, в том числе прикладного;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интернет-среде;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принимать себя и других, не осуждая;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сформированность навыка рефлексии, признание своего права на ошибку и такого же права другого человека.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сферетрудовоговоспитания: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адаптироваться в профессиональной среде;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труду и результатам трудовой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сфереэкологическоговоспитания: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понимания ценности научного познания: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адаптации к изменяющимся условиям социальной и природной среды: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  <w:r w:rsidRPr="00717F46">
        <w:rPr>
          <w:rFonts w:ascii="Segoe UI Symbol" w:eastAsia="Segoe UI Symbol" w:hAnsi="Segoe UI Symbol" w:cs="Segoe UI Symbol"/>
          <w:color w:val="000000"/>
          <w:sz w:val="24"/>
          <w:lang w:val="en-US"/>
        </w:rPr>
        <w:t>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терминами и представлениями в области концепции устойчивого развития;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анализировать и выявлять взаимосвязи природы, общества и экономики; 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Метапредметные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познавательными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вопросы как инструмент для познания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аргументироватьсвоюпозицию, мнение;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оценивать на применимость и достоверность информацию, полученную в ходе работы с интернет-источниками;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717F46" w:rsidRPr="00717F46" w:rsidRDefault="00717F46" w:rsidP="00717F46">
      <w:pPr>
        <w:numPr>
          <w:ilvl w:val="0"/>
          <w:numId w:val="5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коммуникативными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717F46" w:rsidRPr="00717F46" w:rsidRDefault="00717F46" w:rsidP="00717F46">
      <w:pPr>
        <w:spacing w:after="35" w:line="269" w:lineRule="auto"/>
        <w:ind w:left="56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участвовать в групповых формах работы (обсуждения, обмен мнениями, мозговые штурмы и др.); </w:t>
      </w:r>
    </w:p>
    <w:p w:rsidR="00717F46" w:rsidRPr="00717F46" w:rsidRDefault="00717F46" w:rsidP="00717F46">
      <w:pPr>
        <w:numPr>
          <w:ilvl w:val="0"/>
          <w:numId w:val="5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регулятивными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проблемы, возникающие в ходе выбора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владеть способами самоконтроля, самомотивации и рефлексии;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предвидеть трудности, которые могут возникнуть при выборе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различать, называть и управлять собственными эмоциями;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Предметные результаты </w:t>
      </w:r>
    </w:p>
    <w:p w:rsidR="00717F46" w:rsidRPr="00717F46" w:rsidRDefault="00717F46" w:rsidP="00717F46">
      <w:p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Русскийязык: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учебнонаучной, художественной и научно-популярной литературы: монолог-описание, монолограссуждение, монолог-повествование;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обсуждение и чёткая формулировка цели, плана совместной групповой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последовательность изложения (развёртывание содержания в зависимости от цели текста, типа речи);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овладение умением использовать словари и справочники, в том числе информационносправочные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Иностранный язык: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единицами измерения информационного объёма и скорости передачи данных; • сформированность мотивации к продолжению изучения информатики как профильного предмета.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География: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сформированность мотивации к продолжению изучения географии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Физика: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сформированность мотивации к продолжению изучения физики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Обществознание: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законодательства);процессах и явлениях в экономической сфере (в области макро- и микроэкономики);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</w:p>
    <w:p w:rsid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Биология: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умение интегрировать биологические знания со знаниями других учебных предметов;</w:t>
      </w:r>
    </w:p>
    <w:p w:rsidR="007B3DD0" w:rsidRPr="007B3DD0" w:rsidRDefault="007B3DD0" w:rsidP="007B3DD0">
      <w:pPr>
        <w:numPr>
          <w:ilvl w:val="0"/>
          <w:numId w:val="6"/>
        </w:numPr>
        <w:spacing w:after="14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Изобразительноеискусство: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Основыбезопасностижизнедеятельности: </w:t>
      </w:r>
    </w:p>
    <w:p w:rsidR="007B3DD0" w:rsidRPr="007B3DD0" w:rsidRDefault="007B3DD0" w:rsidP="007B3DD0">
      <w:pPr>
        <w:numPr>
          <w:ilvl w:val="0"/>
          <w:numId w:val="6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КУРСА ВНЕУРОЧНОЙ ДЕЯТЕЛЬНОСТИ ПО ПРОФОРИЕНТАЦИИ «РОССИЯ – МОИ ГОРИЗОНТЫ» 1.Профориентационные уроки «Увлекаюсь»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профориентационных уроков – стартового и тематического (по классам).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Стартовый профориентационный урок (открывает программу курса): раскрывает возможности обучающихся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Тематические профориентационные уроки по классам (рекомендуется проводить после стартового урока):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«ХОЧУ» — ваши интересы;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«МОГУ» — ваши способности;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«БУДУ» — востребованность обучающегося на рынке труда в будущее  .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окружающим.Поиск дополнительных занятий и увлечений. </w:t>
      </w:r>
    </w:p>
    <w:p w:rsidR="00B74FAC" w:rsidRPr="00B74FAC" w:rsidRDefault="007B3DD0" w:rsidP="00B74FAC">
      <w:pPr>
        <w:numPr>
          <w:ilvl w:val="0"/>
          <w:numId w:val="7"/>
        </w:num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7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</w:t>
      </w:r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геометрия, иностранный язык, история, обществознание, физика, биология, информатика, география и др.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B74FAC" w:rsidRDefault="00B74FAC" w:rsidP="00B74FAC">
      <w:pPr>
        <w:numPr>
          <w:ilvl w:val="0"/>
          <w:numId w:val="7"/>
        </w:numPr>
        <w:spacing w:after="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B74FAC" w:rsidRDefault="00B74FAC" w:rsidP="00B74FAC">
      <w:pPr>
        <w:numPr>
          <w:ilvl w:val="0"/>
          <w:numId w:val="7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</w:t>
      </w:r>
    </w:p>
    <w:p w:rsidR="00B74FAC" w:rsidRPr="00B74FAC" w:rsidRDefault="00B74FAC" w:rsidP="00B74FAC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2. Профориентационная онлайн-диагностика. Первая часть «Понимаю себя» </w:t>
      </w:r>
    </w:p>
    <w:p w:rsidR="00B74FAC" w:rsidRPr="00B74FAC" w:rsidRDefault="00B74FAC" w:rsidP="00B74FAC">
      <w:pPr>
        <w:spacing w:after="0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Профориентационная диагностика обучающихся на интернет-платформе</w:t>
      </w:r>
      <w:hyperlink r:id="rId7"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/</w:t>
        </w:r>
      </w:hyperlink>
      <w:hyperlink r:id="rId8"/>
    </w:p>
    <w:p w:rsidR="00B74FAC" w:rsidRPr="00B74FAC" w:rsidRDefault="00B74FAC" w:rsidP="00B74FAC">
      <w:pPr>
        <w:spacing w:after="13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8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обучающихся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</w:t>
      </w:r>
    </w:p>
    <w:p w:rsidR="00B74FAC" w:rsidRPr="00B74FAC" w:rsidRDefault="00B74FAC" w:rsidP="00B74FAC">
      <w:pPr>
        <w:spacing w:after="13" w:line="269" w:lineRule="auto"/>
        <w:ind w:left="293" w:right="1" w:hanging="2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обучающихся и уровень готовности к выбору профессии; </w:t>
      </w:r>
    </w:p>
    <w:p w:rsidR="00B74FAC" w:rsidRPr="00B74FAC" w:rsidRDefault="00B74FAC" w:rsidP="00B74FAC">
      <w:pPr>
        <w:numPr>
          <w:ilvl w:val="0"/>
          <w:numId w:val="8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Методикапредусматривает 2 версии – для 6-7, 8-9 классов.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включает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Консультации по результатам онлайн-диагностики.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9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0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Профориентационная выставка «Лаборатория будущего. Узнаю рынок»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Посещение мультимедийной выставки «Лаборатория будущего»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–специально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hyperlink r:id="rId11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2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Знакомство с рынком труда, 9-ю ключевыми отраслями (направлениями) экономического развития, профессиями: Индустриальная среда; Здоровая среда; Умная среда; Деловая среда;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4. Профессиональные пробы «Пробую. Получаю опыт»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Профессиональные пробы.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вебинар-площадки, сервисы видеоконференций, чат и т.п.).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B74FAC" w:rsidRDefault="00B74FAC" w:rsidP="00B74FAC">
      <w:pPr>
        <w:tabs>
          <w:tab w:val="left" w:pos="6648"/>
        </w:tabs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Виды профессиональных проб: базовая и ознакомительная.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5. Профориентационная онлайн-диагностика. Вторая часть «Осознаю»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второй части профориентационной диагностики. Направлена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9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учащихся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готовность»: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B74FAC" w:rsidRDefault="00B74FAC" w:rsidP="00B74FAC">
      <w:pPr>
        <w:spacing w:after="12" w:line="259" w:lineRule="auto"/>
        <w:ind w:left="10" w:right="1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обучающихся и уровень готовности к выбору профессии. </w:t>
      </w:r>
    </w:p>
    <w:p w:rsidR="00B74FAC" w:rsidRPr="00B74FAC" w:rsidRDefault="00B74FAC" w:rsidP="00B74FAC">
      <w:pPr>
        <w:numPr>
          <w:ilvl w:val="0"/>
          <w:numId w:val="9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Методикапредусматривает 2 версии – для 6-7, 8-9 классов.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включает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Развернутая консультации по результатам повторной онлайн-диагностики.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3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4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6. Профориентационный видеопроект «Один день в профессии» (</w:t>
      </w:r>
      <w:hyperlink r:id="rId15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16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Профориентационный рефлексивный урок «Планирую»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Профориентационный рефлексивный урок (проводится в конце курса, по итогам проведения всех профориентационных мероприятий):разбор и обсуждение персональных рекомендаций (по возрастам).Разбор и обсуждение полученного опыта по итогам профессиональных проб и мероприятий.Постановка образовательных и карьерных целей (стратегических и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>тактических).Формирование планов образовательных шагов и формулирование траектории развития (последовательность реализации целей).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Календарно-тематическоепланирование</w:t>
      </w:r>
    </w:p>
    <w:p w:rsidR="00B74FAC" w:rsidRDefault="005155C6" w:rsidP="00B74FAC">
      <w:pPr>
        <w:spacing w:after="12" w:line="259" w:lineRule="auto"/>
        <w:rPr>
          <w:rFonts w:ascii="Arial" w:eastAsia="Arial" w:hAnsi="Arial" w:cs="Arial"/>
          <w:color w:val="000000"/>
        </w:rPr>
      </w:pPr>
      <w:r w:rsidRPr="005155C6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</w:r>
      <w:r w:rsidRPr="005155C6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group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339" o:spid="_x0000_s1027" type="#_x0000_t75" style="position:absolute;width:61264;height:395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pnFAAAA3QAAAA8AAABkcnMvZG93bnJldi54bWxEj09rAjEUxO+FfofwCt5qtl0rdTWKWESv&#10;taXg7bF5bhY3L8sm3T9+eiMIHoeZ+Q2zWPW2Ei01vnSs4G2cgCDOnS65UPD7s339BOEDssbKMSkY&#10;yMNq+fy0wEy7jr+pPYRCRAj7DBWYEOpMSp8bsujHriaO3sk1FkOUTSF1g12E20q+J8lUWiw5Lhis&#10;aWMoPx/+rYJpu+HJdrbeHY+Xr+FshrT7I1Zq9NKv5yAC9eERvrf3WsFHms7g9iY+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mKZxQAAAN0AAAAPAAAAAAAAAAAAAAAA&#10;AJ8CAABkcnMvZG93bnJldi54bWxQSwUGAAAAAAQABAD3AAAAkQMAAAAA&#10;">
              <v:imagedata r:id="rId17" o:title=""/>
            </v:shape>
            <v:rect id="Rectangle 5341" o:spid="_x0000_s1028" style="position:absolute;left:60377;top:70381;width:518;height:2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<v:textbox inset="0,0,0,0">
                <w:txbxContent>
                  <w:p w:rsidR="00B74FAC" w:rsidRDefault="00B74FAC" w:rsidP="00B74FAC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5343" o:spid="_x0000_s1029" type="#_x0000_t75" style="position:absolute;left:6;top:39744;width:60293;height:31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l0LGAAAA3QAAAA8AAABkcnMvZG93bnJldi54bWxEj9FqwkAURN8F/2G5hb5I3dhoaVNXEVMh&#10;9K3aD7hkr0lq9m7c3Zr077uC4OMwM2eY5XowrbiQ841lBbNpAoK4tLrhSsH3Yff0CsIHZI2tZVLw&#10;Rx7Wq/FoiZm2PX/RZR8qESHsM1RQh9BlUvqyJoN+ajvi6B2tMxiidJXUDvsIN618TpIXabDhuFBj&#10;R9uaytP+1yhoyt6divTtnM+r4vjhP/PJ5idX6vFh2LyDCDSEe/jWLrSCRTpP4f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iXQsYAAADdAAAADwAAAAAAAAAAAAAA&#10;AACfAgAAZHJzL2Rvd25yZXYueG1sUEsFBgAAAAAEAAQA9wAAAJIDAAAAAA==&#10;">
              <v:imagedata r:id="rId18" o:title=""/>
            </v:shape>
            <w10:wrap type="none"/>
            <w10:anchorlock/>
          </v:group>
        </w:pict>
      </w:r>
    </w:p>
    <w:p w:rsidR="00B74FAC" w:rsidRPr="00B74FAC" w:rsidRDefault="005155C6" w:rsidP="00B74FAC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group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<v:rect id="Rectangle 5351" o:spid="_x0000_s1031" style="position:absolute;left:62412;top:30858;width:518;height:20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9+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9+cYAAADdAAAADwAAAAAAAAAAAAAAAACYAgAAZHJz&#10;L2Rvd25yZXYueG1sUEsFBgAAAAAEAAQA9QAAAIsDAAAAAA==&#10;" filled="f" stroked="f">
              <v:textbox inset="0,0,0,0">
                <w:txbxContent>
                  <w:p w:rsidR="00B74FAC" w:rsidRDefault="00B74FAC" w:rsidP="00B74FAC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5355" o:spid="_x0000_s1032" type="#_x0000_t75" style="position:absolute;top:32359;width:62699;height:33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afbIAAAA3QAAAA8AAABkcnMvZG93bnJldi54bWxEj19Lw0AQxN8LfodjBd/ai9WIxl5LWxCk&#10;4EPbiPi25Lb5Y24v5LZt7Kf3BMHHYWZ+w8wWg2vVifpQezZwO0lAERfe1lwayPcv40dQQZAttp7J&#10;wDcFWMyvRjPMrD/zlk47KVWEcMjQQCXSZVqHoiKHYeI74ugdfO9QouxLbXs8R7hr9TRJHrTDmuNC&#10;hR2tKyq+dkdn4NK8f9w3n295U+D+mK82cijlyZib62H5DEpokP/wX/vVGkjv0hR+38Qno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PWn2yAAAAN0AAAAPAAAAAAAAAAAA&#10;AAAAAJ8CAABkcnMvZG93bnJldi54bWxQSwUGAAAAAAQABAD3AAAAlAMAAAAA&#10;">
              <v:imagedata r:id="rId19" o:title=""/>
            </v:shape>
            <v:shape id="Picture 5357" o:spid="_x0000_s1033" type="#_x0000_t75" style="position:absolute;width:62369;height:320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BRrHAAAA3QAAAA8AAABkcnMvZG93bnJldi54bWxEj09rAjEUxO8Fv0N4grea1Xb9sxrFCmIP&#10;vVRL8fjYPHcXNy9rEnXrpzeFQo/DzPyGmS9bU4srOV9ZVjDoJyCIc6srLhR87TfPExA+IGusLZOC&#10;H/KwXHSe5phpe+NPuu5CISKEfYYKyhCaTEqfl2TQ921DHL2jdQZDlK6Q2uEtwk0th0kykgYrjgsl&#10;NrQuKT/tLkbB9nwo5Gl7f6P68GHD9Nu6dPyqVK/brmYgArXhP/zXftcK0pd0DL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BRrHAAAA3QAAAA8AAAAAAAAAAAAA&#10;AAAAnwIAAGRycy9kb3ducmV2LnhtbFBLBQYAAAAABAAEAPcAAACTAwAAAAA=&#10;">
              <v:imagedata r:id="rId20" o:title=""/>
            </v:shape>
            <w10:wrap type="none"/>
            <w10:anchorlock/>
          </v:group>
        </w:pict>
      </w:r>
    </w:p>
    <w:p w:rsidR="007B3DD0" w:rsidRPr="00717F46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B3DD0" w:rsidRPr="00717F46" w:rsidRDefault="007B3DD0" w:rsidP="00717F46">
      <w:pPr>
        <w:spacing w:after="35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7B3DD0" w:rsidRPr="00717F46" w:rsidSect="00B74FAC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4" w:h="16838"/>
          <w:pgMar w:top="568" w:right="840" w:bottom="1259" w:left="994" w:header="720" w:footer="716" w:gutter="0"/>
          <w:cols w:space="720"/>
        </w:sectPr>
      </w:pPr>
    </w:p>
    <w:p w:rsidR="00717F46" w:rsidRPr="00717F46" w:rsidRDefault="00717F46" w:rsidP="00717F46">
      <w:pPr>
        <w:spacing w:after="1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sectPr w:rsidR="00717F46" w:rsidRPr="00717F46" w:rsidSect="0064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CB1" w:rsidRDefault="00403CB1" w:rsidP="00717F46">
      <w:pPr>
        <w:spacing w:after="0" w:line="240" w:lineRule="auto"/>
      </w:pPr>
      <w:r>
        <w:separator/>
      </w:r>
    </w:p>
  </w:endnote>
  <w:endnote w:type="continuationSeparator" w:id="1">
    <w:p w:rsidR="00403CB1" w:rsidRDefault="00403CB1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ab/>
    </w:r>
    <w:r w:rsidR="005155C6" w:rsidRPr="005155C6">
      <w:fldChar w:fldCharType="begin"/>
    </w:r>
    <w:r>
      <w:instrText xml:space="preserve"> PAGE   \* MERGEFORMAT </w:instrText>
    </w:r>
    <w:r w:rsidR="005155C6" w:rsidRPr="005155C6">
      <w:fldChar w:fldCharType="separate"/>
    </w:r>
    <w:r w:rsidRPr="000932B4">
      <w:rPr>
        <w:noProof/>
        <w:sz w:val="20"/>
      </w:rPr>
      <w:t>8</w:t>
    </w:r>
    <w:r w:rsidR="005155C6">
      <w:rPr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ab/>
    </w:r>
    <w:r w:rsidR="005155C6" w:rsidRPr="005155C6">
      <w:fldChar w:fldCharType="begin"/>
    </w:r>
    <w:r>
      <w:instrText xml:space="preserve"> PAGE   \* MERGEFORMAT </w:instrText>
    </w:r>
    <w:r w:rsidR="005155C6" w:rsidRPr="005155C6">
      <w:fldChar w:fldCharType="separate"/>
    </w:r>
    <w:r w:rsidR="00756483" w:rsidRPr="00756483">
      <w:rPr>
        <w:noProof/>
        <w:sz w:val="20"/>
      </w:rPr>
      <w:t>15</w:t>
    </w:r>
    <w:r w:rsidR="005155C6">
      <w:rPr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ab/>
    </w:r>
    <w:r w:rsidR="005155C6" w:rsidRPr="005155C6">
      <w:fldChar w:fldCharType="begin"/>
    </w:r>
    <w:r>
      <w:instrText xml:space="preserve"> PAGE   \* MERGEFORMAT </w:instrText>
    </w:r>
    <w:r w:rsidR="005155C6" w:rsidRPr="005155C6">
      <w:fldChar w:fldCharType="separate"/>
    </w:r>
    <w:r>
      <w:rPr>
        <w:sz w:val="20"/>
      </w:rPr>
      <w:t>4</w:t>
    </w:r>
    <w:r w:rsidR="005155C6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CB1" w:rsidRDefault="00403CB1" w:rsidP="00717F46">
      <w:pPr>
        <w:spacing w:after="0" w:line="240" w:lineRule="auto"/>
      </w:pPr>
      <w:r>
        <w:separator/>
      </w:r>
    </w:p>
  </w:footnote>
  <w:footnote w:type="continuationSeparator" w:id="1">
    <w:p w:rsidR="00403CB1" w:rsidRDefault="00403CB1" w:rsidP="007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spacing w:after="333" w:line="259" w:lineRule="auto"/>
    </w:pPr>
  </w:p>
  <w:p w:rsidR="00717F46" w:rsidRPr="00B74FAC" w:rsidRDefault="00717F46" w:rsidP="00B74FAC">
    <w:pPr>
      <w:spacing w:after="0"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spacing w:after="333" w:line="259" w:lineRule="auto"/>
    </w:pPr>
  </w:p>
  <w:p w:rsidR="00717F46" w:rsidRDefault="00717F46">
    <w:pPr>
      <w:spacing w:after="0" w:line="259" w:lineRule="auto"/>
      <w:ind w:left="283"/>
    </w:pPr>
    <w:r>
      <w:rPr>
        <w:rFonts w:ascii="Segoe UI Symbol" w:eastAsia="Segoe UI Symbol" w:hAnsi="Segoe UI Symbol" w:cs="Segoe UI Symbol"/>
      </w:rPr>
      <w:t>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873"/>
    <w:rsid w:val="0011092E"/>
    <w:rsid w:val="00280240"/>
    <w:rsid w:val="00403CB1"/>
    <w:rsid w:val="005155C6"/>
    <w:rsid w:val="00646D41"/>
    <w:rsid w:val="00717F46"/>
    <w:rsid w:val="00756483"/>
    <w:rsid w:val="007746B7"/>
    <w:rsid w:val="007B3DD0"/>
    <w:rsid w:val="00962873"/>
    <w:rsid w:val="00A47775"/>
    <w:rsid w:val="00B74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bvbinfo.ru/" TargetMode="External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image" Target="media/image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5244</Words>
  <Characters>29896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</cp:lastModifiedBy>
  <cp:revision>6</cp:revision>
  <dcterms:created xsi:type="dcterms:W3CDTF">2023-09-20T17:30:00Z</dcterms:created>
  <dcterms:modified xsi:type="dcterms:W3CDTF">2023-10-01T11:53:00Z</dcterms:modified>
</cp:coreProperties>
</file>