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79" w:rsidRDefault="00DA2B79" w:rsidP="00DA2B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A2B79" w:rsidRDefault="00DA2B79" w:rsidP="00DA2B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Изменения</w:t>
      </w:r>
    </w:p>
    <w:p w:rsidR="00DA2B79" w:rsidRDefault="00DA2B79" w:rsidP="00DA2B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рабочую программу по предмету «Русский язык»</w:t>
      </w:r>
    </w:p>
    <w:p w:rsidR="00DA2B79" w:rsidRDefault="00DA2B79" w:rsidP="00DA2B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уровень обучения (класс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)-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среднее  общее образование (11) </w:t>
      </w:r>
    </w:p>
    <w:p w:rsidR="00DA2B79" w:rsidRDefault="00DA2B79" w:rsidP="00DA2B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год издания программы -2022</w:t>
      </w:r>
    </w:p>
    <w:p w:rsidR="00DA2B79" w:rsidRDefault="00DA2B79" w:rsidP="00DA2B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Дата внесения изменений: 31 августа 2023 г.</w:t>
      </w:r>
    </w:p>
    <w:p w:rsidR="00DA2B79" w:rsidRPr="003042E1" w:rsidRDefault="00DA2B79" w:rsidP="00DA2B79">
      <w:pPr>
        <w:spacing w:after="0" w:line="264" w:lineRule="auto"/>
        <w:ind w:left="120" w:firstLine="588"/>
        <w:jc w:val="both"/>
        <w:rPr>
          <w:rFonts w:ascii="Times New Roman" w:hAnsi="Times New Roman"/>
          <w:sz w:val="28"/>
          <w:lang w:val="ru-RU"/>
        </w:rPr>
      </w:pPr>
      <w:r w:rsidRPr="003042E1">
        <w:rPr>
          <w:rFonts w:ascii="Times New Roman" w:hAnsi="Times New Roman"/>
          <w:sz w:val="28"/>
          <w:lang w:val="ru-RU"/>
        </w:rPr>
        <w:t>В соответствии с пунктом 3 статьи 3 ФЗ от 24.09.2022 №371-ФЗ «О внесении изменений 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DA2B79" w:rsidRPr="003042E1" w:rsidRDefault="00DA2B79" w:rsidP="00DA2B79">
      <w:pPr>
        <w:spacing w:after="0" w:line="264" w:lineRule="auto"/>
        <w:ind w:left="120" w:firstLine="588"/>
        <w:rPr>
          <w:rFonts w:ascii="Times New Roman" w:hAnsi="Times New Roman"/>
          <w:sz w:val="28"/>
          <w:lang w:val="ru-RU"/>
        </w:rPr>
      </w:pPr>
      <w:r w:rsidRPr="003042E1">
        <w:rPr>
          <w:rFonts w:ascii="Times New Roman" w:hAnsi="Times New Roman"/>
          <w:sz w:val="28"/>
          <w:lang w:val="ru-RU"/>
        </w:rPr>
        <w:t>А также на основании нормативных документов:</w:t>
      </w:r>
    </w:p>
    <w:p w:rsidR="00DA2B79" w:rsidRPr="003042E1" w:rsidRDefault="00DA2B79" w:rsidP="00DA2B79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2E1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DA2B79" w:rsidRPr="003042E1" w:rsidRDefault="00DA2B79" w:rsidP="00DA2B79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2E1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просвещения Российской Федерации от 23 ноября 2022 года № 1014 «Об утверждении федеральной образовательной программы среднего общего образования». </w:t>
      </w:r>
    </w:p>
    <w:p w:rsidR="00DA2B79" w:rsidRDefault="00DA2B79" w:rsidP="00DA2B79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ФООП среднего  общего образования.</w:t>
      </w:r>
    </w:p>
    <w:p w:rsidR="00DA2B79" w:rsidRDefault="00DA2B79" w:rsidP="00DA2B79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2023-2024 учебном году внесены изменения в рабочую программу:</w:t>
      </w:r>
    </w:p>
    <w:p w:rsidR="00DA2B79" w:rsidRDefault="00DA2B79" w:rsidP="00DA2B79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раздел Планируемые результаты:</w:t>
      </w:r>
    </w:p>
    <w:p w:rsidR="00DA2B79" w:rsidRDefault="00DA2B79" w:rsidP="00DA2B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A2B79" w:rsidRDefault="00DA2B79" w:rsidP="00DA2B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A2B79" w:rsidRDefault="00DA2B79" w:rsidP="00DA2B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DA2B79" w:rsidRDefault="00DA2B79" w:rsidP="00DA2B79">
      <w:pPr>
        <w:spacing w:after="0" w:line="264" w:lineRule="auto"/>
        <w:ind w:left="120"/>
        <w:jc w:val="both"/>
        <w:rPr>
          <w:lang w:val="ru-RU"/>
        </w:rPr>
      </w:pP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многонационального народа Российской Федерации, природе и окружающей среде.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A2B79" w:rsidRDefault="00DA2B79" w:rsidP="00DA2B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2B79" w:rsidRDefault="00DA2B79" w:rsidP="00DA2B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A2B79" w:rsidRDefault="00DA2B79" w:rsidP="00DA2B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A2B79" w:rsidRDefault="00DA2B79" w:rsidP="00DA2B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DA2B79" w:rsidRDefault="00DA2B79" w:rsidP="00DA2B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A2B79" w:rsidRDefault="00DA2B79" w:rsidP="00DA2B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DA2B79" w:rsidRDefault="00DA2B79" w:rsidP="00DA2B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A2B79" w:rsidRDefault="00DA2B79" w:rsidP="00DA2B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DA2B79" w:rsidRDefault="00DA2B79" w:rsidP="00DA2B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2B79" w:rsidRDefault="00DA2B79" w:rsidP="00DA2B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A2B79" w:rsidRDefault="00DA2B79" w:rsidP="00DA2B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DA2B79" w:rsidRDefault="00DA2B79" w:rsidP="00DA2B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DA2B79" w:rsidRDefault="00DA2B79" w:rsidP="00DA2B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2B79" w:rsidRDefault="00DA2B79" w:rsidP="00DA2B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A2B79" w:rsidRDefault="00DA2B79" w:rsidP="00DA2B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DA2B79" w:rsidRDefault="00DA2B79" w:rsidP="00DA2B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A2B79" w:rsidRDefault="00DA2B79" w:rsidP="00DA2B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A2B79" w:rsidRDefault="00DA2B79" w:rsidP="00DA2B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A2B79" w:rsidRDefault="00DA2B79" w:rsidP="00DA2B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2B79" w:rsidRDefault="00DA2B79" w:rsidP="00DA2B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A2B79" w:rsidRDefault="00DA2B79" w:rsidP="00DA2B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A2B79" w:rsidRDefault="00DA2B79" w:rsidP="00DA2B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DA2B79" w:rsidRDefault="00DA2B79" w:rsidP="00DA2B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DA2B79" w:rsidRDefault="00DA2B79" w:rsidP="00DA2B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2B79" w:rsidRDefault="00DA2B79" w:rsidP="00DA2B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DA2B79" w:rsidRDefault="00DA2B79" w:rsidP="00DA2B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A2B79" w:rsidRDefault="00DA2B79" w:rsidP="00DA2B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A2B79" w:rsidRDefault="00DA2B79" w:rsidP="00DA2B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2B79" w:rsidRDefault="00DA2B79" w:rsidP="00DA2B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A2B79" w:rsidRDefault="00DA2B79" w:rsidP="00DA2B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DA2B79" w:rsidRDefault="00DA2B79" w:rsidP="00DA2B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DA2B79" w:rsidRDefault="00DA2B79" w:rsidP="00DA2B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DA2B79" w:rsidRDefault="00DA2B79" w:rsidP="00DA2B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2B79" w:rsidRDefault="00DA2B79" w:rsidP="00DA2B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A2B79" w:rsidRDefault="00DA2B79" w:rsidP="00DA2B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A2B79" w:rsidRDefault="00DA2B79" w:rsidP="00DA2B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DA2B79" w:rsidRDefault="00DA2B79" w:rsidP="00DA2B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A2B79" w:rsidRDefault="00DA2B79" w:rsidP="00DA2B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2B79" w:rsidRDefault="00DA2B79" w:rsidP="00DA2B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A2B79" w:rsidRDefault="00DA2B79" w:rsidP="00DA2B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A2B79" w:rsidRDefault="00DA2B79" w:rsidP="00DA2B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DA2B79" w:rsidRDefault="00DA2B79" w:rsidP="00DA2B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DA2B79" w:rsidRDefault="00DA2B79" w:rsidP="00DA2B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DA2B79" w:rsidRDefault="00DA2B79" w:rsidP="00DA2B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A2B79" w:rsidRDefault="00DA2B79" w:rsidP="00DA2B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DA2B79" w:rsidRDefault="00DA2B79" w:rsidP="00DA2B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A2B79" w:rsidRDefault="00DA2B79" w:rsidP="00DA2B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DA2B79" w:rsidRDefault="00DA2B79" w:rsidP="00DA2B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DA2B79" w:rsidRDefault="00DA2B79" w:rsidP="00DA2B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A2B79" w:rsidRDefault="00DA2B79" w:rsidP="00DA2B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DA2B79" w:rsidRDefault="00DA2B79" w:rsidP="00DA2B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A2B79" w:rsidRDefault="00DA2B79" w:rsidP="00DA2B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DA2B79" w:rsidRDefault="00DA2B79" w:rsidP="00DA2B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DA2B79" w:rsidRDefault="00DA2B79" w:rsidP="00DA2B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учётом собственного речевого и читательского опыта.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DA2B79" w:rsidRDefault="00DA2B79" w:rsidP="00DA2B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A2B79" w:rsidRDefault="00DA2B79" w:rsidP="00DA2B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A2B79" w:rsidRDefault="00DA2B79" w:rsidP="00DA2B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DA2B79" w:rsidRDefault="00DA2B79" w:rsidP="00DA2B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DA2B79" w:rsidRDefault="00DA2B79" w:rsidP="00DA2B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2B79" w:rsidRDefault="00DA2B79" w:rsidP="00DA2B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DA2B79" w:rsidRDefault="00DA2B79" w:rsidP="00DA2B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DA2B79" w:rsidRDefault="00DA2B79" w:rsidP="00DA2B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DA2B79" w:rsidRDefault="00DA2B79" w:rsidP="00DA2B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DA2B79" w:rsidRDefault="00DA2B79" w:rsidP="00DA2B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DA2B79" w:rsidRDefault="00DA2B79" w:rsidP="00DA2B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A2B79" w:rsidRDefault="00DA2B79" w:rsidP="00DA2B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A2B79" w:rsidRDefault="00DA2B79" w:rsidP="00DA2B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A2B79" w:rsidRDefault="00DA2B79" w:rsidP="00DA2B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DA2B79" w:rsidRDefault="00DA2B79" w:rsidP="00DA2B79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2B79" w:rsidRDefault="00DA2B79" w:rsidP="00DA2B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DA2B79" w:rsidRDefault="00DA2B79" w:rsidP="00DA2B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A2B79" w:rsidRDefault="00DA2B79" w:rsidP="00DA2B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DA2B79" w:rsidRDefault="00DA2B79" w:rsidP="00DA2B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DA2B79" w:rsidRDefault="00DA2B79" w:rsidP="00DA2B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A2B79" w:rsidRDefault="00DA2B79" w:rsidP="00DA2B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DA2B79" w:rsidRDefault="00DA2B79" w:rsidP="00DA2B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A2B79" w:rsidRDefault="00DA2B79" w:rsidP="00DA2B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DA2B79" w:rsidRDefault="00DA2B79" w:rsidP="00DA2B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A2B79" w:rsidRDefault="00DA2B79" w:rsidP="00DA2B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A2B79" w:rsidRDefault="00DA2B79" w:rsidP="00DA2B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их достижению: составлять план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действий, распределять роли с учётом мнений участников, обсуждать результаты совместной работы;</w:t>
      </w:r>
    </w:p>
    <w:p w:rsidR="00DA2B79" w:rsidRDefault="00DA2B79" w:rsidP="00DA2B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DA2B79" w:rsidRDefault="00DA2B79" w:rsidP="00DA2B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DA2B79" w:rsidRDefault="00DA2B79" w:rsidP="00DA2B79">
      <w:pPr>
        <w:spacing w:after="0" w:line="264" w:lineRule="auto"/>
        <w:ind w:left="120"/>
        <w:jc w:val="both"/>
        <w:rPr>
          <w:lang w:val="ru-RU"/>
        </w:rPr>
      </w:pPr>
    </w:p>
    <w:p w:rsidR="00DA2B79" w:rsidRDefault="00DA2B79" w:rsidP="00DA2B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A2B79" w:rsidRDefault="00DA2B79" w:rsidP="00DA2B79">
      <w:pPr>
        <w:spacing w:after="0" w:line="264" w:lineRule="auto"/>
        <w:ind w:left="120"/>
        <w:jc w:val="both"/>
        <w:rPr>
          <w:lang w:val="ru-RU"/>
        </w:rPr>
      </w:pPr>
    </w:p>
    <w:p w:rsidR="00DA2B79" w:rsidRDefault="00DA2B79" w:rsidP="00DA2B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A2B79" w:rsidRDefault="00DA2B79" w:rsidP="00DA2B79">
      <w:pPr>
        <w:spacing w:after="0" w:line="264" w:lineRule="auto"/>
        <w:ind w:left="120"/>
        <w:jc w:val="both"/>
        <w:rPr>
          <w:lang w:val="ru-RU"/>
        </w:rPr>
      </w:pP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10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</w:t>
      </w:r>
      <w:proofErr w:type="spellStart"/>
      <w:r>
        <w:rPr>
          <w:rFonts w:ascii="Times New Roman" w:hAnsi="Times New Roman"/>
          <w:color w:val="000000"/>
          <w:spacing w:val="-2"/>
          <w:sz w:val="28"/>
          <w:lang w:val="ru-RU"/>
        </w:rPr>
        <w:t>г.№</w:t>
      </w:r>
      <w:proofErr w:type="spellEnd"/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словообразовательный словарь.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нормы речевого этикета применительно к различным ситуациям официального/неофициального общения, статусу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интернет-коммуникации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подтекстовую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информацию текстов, воспринимаемых зрительно и (или) на слух.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синтаксический анализ словосочетания, простого и сложного предложения.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A2B79" w:rsidRDefault="00DA2B79" w:rsidP="00DA2B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926266" w:rsidRPr="00DA2B79" w:rsidRDefault="00926266">
      <w:pPr>
        <w:rPr>
          <w:lang w:val="ru-RU"/>
        </w:rPr>
      </w:pPr>
    </w:p>
    <w:sectPr w:rsidR="00926266" w:rsidRPr="00DA2B79" w:rsidSect="009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384"/>
    <w:multiLevelType w:val="multilevel"/>
    <w:tmpl w:val="54268B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F23F4C"/>
    <w:multiLevelType w:val="multilevel"/>
    <w:tmpl w:val="14B4C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E5F73"/>
    <w:multiLevelType w:val="multilevel"/>
    <w:tmpl w:val="12604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565816"/>
    <w:multiLevelType w:val="multilevel"/>
    <w:tmpl w:val="39865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1A1FF5"/>
    <w:multiLevelType w:val="multilevel"/>
    <w:tmpl w:val="82A0B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554EA7"/>
    <w:multiLevelType w:val="multilevel"/>
    <w:tmpl w:val="2FE24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523668"/>
    <w:multiLevelType w:val="multilevel"/>
    <w:tmpl w:val="D48A4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FD19E6"/>
    <w:multiLevelType w:val="multilevel"/>
    <w:tmpl w:val="7F8A71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435667"/>
    <w:multiLevelType w:val="multilevel"/>
    <w:tmpl w:val="FFBC7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8F2E9C"/>
    <w:multiLevelType w:val="multilevel"/>
    <w:tmpl w:val="A920A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F7264C"/>
    <w:multiLevelType w:val="multilevel"/>
    <w:tmpl w:val="D2324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EC56C74"/>
    <w:multiLevelType w:val="multilevel"/>
    <w:tmpl w:val="C7745C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31852FE"/>
    <w:multiLevelType w:val="multilevel"/>
    <w:tmpl w:val="3E0CB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58546DD"/>
    <w:multiLevelType w:val="multilevel"/>
    <w:tmpl w:val="9334C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B913DCE"/>
    <w:multiLevelType w:val="multilevel"/>
    <w:tmpl w:val="8E4A25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C575830"/>
    <w:multiLevelType w:val="multilevel"/>
    <w:tmpl w:val="E01AE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2B79"/>
    <w:rsid w:val="008E4858"/>
    <w:rsid w:val="00926266"/>
    <w:rsid w:val="00A3271C"/>
    <w:rsid w:val="00DA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3636</Words>
  <Characters>20730</Characters>
  <Application>Microsoft Office Word</Application>
  <DocSecurity>0</DocSecurity>
  <Lines>172</Lines>
  <Paragraphs>48</Paragraphs>
  <ScaleCrop>false</ScaleCrop>
  <Company/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2023-10-01T17:43:00Z</dcterms:created>
  <dcterms:modified xsi:type="dcterms:W3CDTF">2023-10-01T17:44:00Z</dcterms:modified>
</cp:coreProperties>
</file>